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26C6B" w14:textId="77777777" w:rsidR="006E3233" w:rsidRDefault="006E3233" w:rsidP="00173270">
      <w:pPr>
        <w:autoSpaceDE w:val="0"/>
        <w:autoSpaceDN w:val="0"/>
        <w:adjustRightInd w:val="0"/>
        <w:ind w:left="6521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Приложение № 1</w:t>
      </w:r>
      <w:bookmarkEnd w:id="0"/>
    </w:p>
    <w:p w14:paraId="54660EE6" w14:textId="77777777" w:rsidR="006E3233" w:rsidRPr="005C18A6" w:rsidRDefault="006E3233" w:rsidP="00173270">
      <w:pPr>
        <w:autoSpaceDE w:val="0"/>
        <w:autoSpaceDN w:val="0"/>
        <w:adjustRightInd w:val="0"/>
        <w:ind w:left="6521"/>
        <w:rPr>
          <w:sz w:val="24"/>
          <w:szCs w:val="24"/>
        </w:rPr>
      </w:pPr>
      <w:r>
        <w:rPr>
          <w:sz w:val="24"/>
          <w:szCs w:val="24"/>
        </w:rPr>
        <w:t>к приказу</w:t>
      </w:r>
      <w:r w:rsidRPr="005C18A6">
        <w:rPr>
          <w:sz w:val="24"/>
          <w:szCs w:val="24"/>
        </w:rPr>
        <w:t xml:space="preserve"> ФНС России</w:t>
      </w:r>
    </w:p>
    <w:p w14:paraId="6A567913" w14:textId="38217C05" w:rsidR="006E3233" w:rsidRPr="005C18A6" w:rsidRDefault="006E3233" w:rsidP="00173270">
      <w:pPr>
        <w:autoSpaceDE w:val="0"/>
        <w:autoSpaceDN w:val="0"/>
        <w:adjustRightInd w:val="0"/>
        <w:ind w:left="6521"/>
        <w:rPr>
          <w:sz w:val="24"/>
          <w:szCs w:val="24"/>
        </w:rPr>
      </w:pPr>
      <w:r w:rsidRPr="005C18A6">
        <w:rPr>
          <w:sz w:val="24"/>
          <w:szCs w:val="24"/>
        </w:rPr>
        <w:t xml:space="preserve">от </w:t>
      </w:r>
      <w:proofErr w:type="gramStart"/>
      <w:r w:rsidRPr="005C18A6">
        <w:rPr>
          <w:sz w:val="24"/>
          <w:szCs w:val="24"/>
        </w:rPr>
        <w:t>«</w:t>
      </w:r>
      <w:r w:rsidR="00CC074D" w:rsidRPr="00F23318">
        <w:rPr>
          <w:sz w:val="24"/>
          <w:szCs w:val="24"/>
          <w:u w:val="single"/>
        </w:rPr>
        <w:t xml:space="preserve">  17</w:t>
      </w:r>
      <w:proofErr w:type="gramEnd"/>
      <w:r w:rsidR="00CC074D" w:rsidRPr="00F23318">
        <w:rPr>
          <w:sz w:val="24"/>
          <w:szCs w:val="24"/>
          <w:u w:val="single"/>
        </w:rPr>
        <w:t xml:space="preserve">  </w:t>
      </w:r>
      <w:r w:rsidRPr="005C18A6">
        <w:rPr>
          <w:sz w:val="24"/>
          <w:szCs w:val="24"/>
        </w:rPr>
        <w:t>»</w:t>
      </w:r>
      <w:r w:rsidR="00CC074D" w:rsidRPr="00F23318">
        <w:rPr>
          <w:sz w:val="24"/>
          <w:szCs w:val="24"/>
          <w:u w:val="single"/>
        </w:rPr>
        <w:t xml:space="preserve">  </w:t>
      </w:r>
      <w:r w:rsidRPr="00CC074D">
        <w:rPr>
          <w:sz w:val="24"/>
          <w:szCs w:val="24"/>
          <w:u w:val="single"/>
        </w:rPr>
        <w:t xml:space="preserve"> </w:t>
      </w:r>
      <w:r w:rsidR="00CC074D" w:rsidRPr="00F23318">
        <w:rPr>
          <w:sz w:val="24"/>
          <w:szCs w:val="24"/>
          <w:u w:val="single"/>
        </w:rPr>
        <w:t xml:space="preserve">09  </w:t>
      </w:r>
      <w:r w:rsidRPr="00CC074D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2025</w:t>
      </w:r>
      <w:r w:rsidRPr="005C18A6">
        <w:rPr>
          <w:sz w:val="24"/>
          <w:szCs w:val="24"/>
        </w:rPr>
        <w:t> г</w:t>
      </w:r>
      <w:r>
        <w:rPr>
          <w:sz w:val="24"/>
          <w:szCs w:val="24"/>
        </w:rPr>
        <w:t>.</w:t>
      </w:r>
    </w:p>
    <w:p w14:paraId="126FC0D8" w14:textId="320C41A9" w:rsidR="006E3233" w:rsidRPr="00F23318" w:rsidRDefault="006E3233" w:rsidP="00173270">
      <w:pPr>
        <w:autoSpaceDE w:val="0"/>
        <w:autoSpaceDN w:val="0"/>
        <w:adjustRightInd w:val="0"/>
        <w:ind w:left="6521"/>
        <w:rPr>
          <w:sz w:val="24"/>
          <w:szCs w:val="24"/>
        </w:rPr>
      </w:pPr>
      <w:r w:rsidRPr="005C18A6">
        <w:rPr>
          <w:sz w:val="24"/>
          <w:szCs w:val="24"/>
        </w:rPr>
        <w:t>№</w:t>
      </w:r>
      <w:r w:rsidRPr="00CC074D">
        <w:rPr>
          <w:sz w:val="24"/>
          <w:szCs w:val="24"/>
          <w:u w:val="single"/>
        </w:rPr>
        <w:t xml:space="preserve"> </w:t>
      </w:r>
      <w:r w:rsidR="00CC074D" w:rsidRPr="00F23318">
        <w:rPr>
          <w:sz w:val="24"/>
          <w:szCs w:val="24"/>
          <w:u w:val="single"/>
        </w:rPr>
        <w:t xml:space="preserve">  </w:t>
      </w:r>
      <w:r w:rsidR="00CC074D" w:rsidRPr="00CC074D">
        <w:rPr>
          <w:sz w:val="24"/>
          <w:szCs w:val="24"/>
          <w:u w:val="single"/>
        </w:rPr>
        <w:t>ЕА-7-1</w:t>
      </w:r>
      <w:r w:rsidR="00CC074D" w:rsidRPr="00F23318">
        <w:rPr>
          <w:sz w:val="24"/>
          <w:szCs w:val="24"/>
          <w:u w:val="single"/>
        </w:rPr>
        <w:t>/</w:t>
      </w:r>
      <w:r w:rsidR="00CC074D" w:rsidRPr="00CC074D">
        <w:rPr>
          <w:sz w:val="24"/>
          <w:szCs w:val="24"/>
          <w:u w:val="single"/>
        </w:rPr>
        <w:t>798</w:t>
      </w:r>
      <w:r w:rsidR="00CC074D" w:rsidRPr="00F23318">
        <w:rPr>
          <w:sz w:val="24"/>
          <w:szCs w:val="24"/>
          <w:u w:val="single"/>
        </w:rPr>
        <w:t xml:space="preserve">@ </w:t>
      </w:r>
    </w:p>
    <w:p w14:paraId="6445EA5F" w14:textId="77777777" w:rsidR="006E3233" w:rsidRDefault="006E3233" w:rsidP="00173270">
      <w:pPr>
        <w:rPr>
          <w:b/>
          <w:sz w:val="28"/>
          <w:szCs w:val="28"/>
        </w:rPr>
      </w:pPr>
    </w:p>
    <w:p w14:paraId="693D186C" w14:textId="77777777" w:rsidR="006E3233" w:rsidRDefault="006E3233" w:rsidP="00173270">
      <w:pPr>
        <w:rPr>
          <w:b/>
          <w:sz w:val="28"/>
          <w:szCs w:val="28"/>
        </w:rPr>
      </w:pPr>
    </w:p>
    <w:p w14:paraId="67DEE63C" w14:textId="77777777" w:rsidR="006E3233" w:rsidRPr="001663C4" w:rsidRDefault="006E3233" w:rsidP="00142AE2">
      <w:pPr>
        <w:ind w:left="-142" w:firstLine="142"/>
        <w:jc w:val="center"/>
        <w:rPr>
          <w:b/>
          <w:sz w:val="28"/>
          <w:szCs w:val="28"/>
        </w:rPr>
      </w:pPr>
      <w:r w:rsidRPr="001663C4">
        <w:rPr>
          <w:b/>
          <w:sz w:val="28"/>
          <w:szCs w:val="28"/>
        </w:rPr>
        <w:t xml:space="preserve">Порядок представления аудиторского заключения о консолидированной финансовой отчетности либо иного документа, составляемого по результатам проверки промежуточной консолидированной финансовой отчетности, а также уведомления о его представлении </w:t>
      </w:r>
    </w:p>
    <w:p w14:paraId="6D33876D" w14:textId="77777777" w:rsidR="006E3233" w:rsidRPr="001663C4" w:rsidRDefault="006E3233" w:rsidP="00173270">
      <w:pPr>
        <w:rPr>
          <w:sz w:val="28"/>
          <w:szCs w:val="28"/>
        </w:rPr>
      </w:pPr>
    </w:p>
    <w:p w14:paraId="6CDF558F" w14:textId="77777777" w:rsidR="006E3233" w:rsidRPr="001663C4" w:rsidRDefault="006E3233" w:rsidP="006E3233">
      <w:pPr>
        <w:pStyle w:val="af1"/>
        <w:numPr>
          <w:ilvl w:val="0"/>
          <w:numId w:val="43"/>
        </w:numPr>
        <w:tabs>
          <w:tab w:val="left" w:pos="70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663C4">
        <w:rPr>
          <w:sz w:val="28"/>
          <w:szCs w:val="28"/>
        </w:rPr>
        <w:t>Аудиторское заключение о консолидированной финансовой отчетности</w:t>
      </w:r>
      <w:r w:rsidRPr="006E576D">
        <w:rPr>
          <w:sz w:val="28"/>
          <w:szCs w:val="28"/>
        </w:rPr>
        <w:t xml:space="preserve"> </w:t>
      </w:r>
      <w:r w:rsidRPr="001663C4">
        <w:rPr>
          <w:sz w:val="28"/>
          <w:szCs w:val="28"/>
        </w:rPr>
        <w:t xml:space="preserve">либо иной документ, составляемый по результатам проверки промежуточной консолидированной финансовой отчетности </w:t>
      </w:r>
      <w:proofErr w:type="spellStart"/>
      <w:r w:rsidRPr="001663C4">
        <w:rPr>
          <w:sz w:val="28"/>
          <w:szCs w:val="28"/>
        </w:rPr>
        <w:t>аудируемого</w:t>
      </w:r>
      <w:proofErr w:type="spellEnd"/>
      <w:r w:rsidRPr="001663C4">
        <w:rPr>
          <w:sz w:val="28"/>
          <w:szCs w:val="28"/>
        </w:rPr>
        <w:t xml:space="preserve"> лица, вид и порядок проведения которой устанавливаются стандартами аудиторской деятельности</w:t>
      </w:r>
      <w:r>
        <w:rPr>
          <w:sz w:val="28"/>
          <w:szCs w:val="28"/>
        </w:rPr>
        <w:t xml:space="preserve"> </w:t>
      </w:r>
      <w:r w:rsidRPr="00CC7A9D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соответственно </w:t>
      </w:r>
      <w:r w:rsidRPr="00CC7A9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C7A9D">
        <w:rPr>
          <w:sz w:val="28"/>
          <w:szCs w:val="28"/>
        </w:rPr>
        <w:t>заключение</w:t>
      </w:r>
      <w:r>
        <w:rPr>
          <w:sz w:val="28"/>
          <w:szCs w:val="28"/>
        </w:rPr>
        <w:t>, иной документ</w:t>
      </w:r>
      <w:r w:rsidRPr="00CC7A9D">
        <w:rPr>
          <w:sz w:val="28"/>
          <w:szCs w:val="28"/>
        </w:rPr>
        <w:t>)</w:t>
      </w:r>
      <w:r w:rsidRPr="001663C4">
        <w:rPr>
          <w:sz w:val="28"/>
          <w:szCs w:val="28"/>
        </w:rPr>
        <w:t xml:space="preserve">, представляется аудиторской организацией, составившей заключение (далее – аудиторская организация), в электронной форме в формате </w:t>
      </w:r>
      <w:r w:rsidRPr="001663C4">
        <w:rPr>
          <w:sz w:val="28"/>
          <w:szCs w:val="28"/>
          <w:lang w:val="en-US"/>
        </w:rPr>
        <w:t>PDF</w:t>
      </w:r>
      <w:r w:rsidRPr="001663C4">
        <w:rPr>
          <w:sz w:val="28"/>
          <w:szCs w:val="28"/>
        </w:rPr>
        <w:t xml:space="preserve">. </w:t>
      </w:r>
    </w:p>
    <w:p w14:paraId="4EE23D9E" w14:textId="6CBD440A" w:rsidR="006E3233" w:rsidRPr="009C48E9" w:rsidRDefault="006E3233" w:rsidP="006E3233">
      <w:pPr>
        <w:numPr>
          <w:ilvl w:val="0"/>
          <w:numId w:val="43"/>
        </w:numPr>
        <w:snapToGrid w:val="0"/>
        <w:ind w:left="0" w:firstLine="709"/>
        <w:jc w:val="both"/>
        <w:rPr>
          <w:sz w:val="28"/>
          <w:szCs w:val="28"/>
        </w:rPr>
      </w:pPr>
      <w:r w:rsidRPr="009C48E9">
        <w:rPr>
          <w:sz w:val="28"/>
          <w:szCs w:val="28"/>
        </w:rPr>
        <w:t>В случае, если в соответствии с частью 8 статьи 7 Федерального закона от 27</w:t>
      </w:r>
      <w:r>
        <w:rPr>
          <w:sz w:val="28"/>
          <w:szCs w:val="28"/>
        </w:rPr>
        <w:t xml:space="preserve"> июля 2010 г.</w:t>
      </w:r>
      <w:r w:rsidRPr="009C48E9">
        <w:rPr>
          <w:sz w:val="28"/>
          <w:szCs w:val="28"/>
        </w:rPr>
        <w:t xml:space="preserve"> № 208-ФЗ «О консолидированной финансовой отчетности» </w:t>
      </w:r>
      <w:proofErr w:type="spellStart"/>
      <w:r w:rsidRPr="009C48E9">
        <w:rPr>
          <w:sz w:val="28"/>
          <w:szCs w:val="28"/>
        </w:rPr>
        <w:t>аудируемое</w:t>
      </w:r>
      <w:proofErr w:type="spellEnd"/>
      <w:r w:rsidRPr="009C48E9">
        <w:rPr>
          <w:sz w:val="28"/>
          <w:szCs w:val="28"/>
        </w:rPr>
        <w:t xml:space="preserve"> лицо раскрывает консолидированную финансовую отчетность, из которой изъяты сведения, составляющие государственную тайну, представляется заключение</w:t>
      </w:r>
      <w:r>
        <w:rPr>
          <w:sz w:val="28"/>
          <w:szCs w:val="28"/>
        </w:rPr>
        <w:t xml:space="preserve"> </w:t>
      </w:r>
      <w:r w:rsidR="00D7115E">
        <w:rPr>
          <w:sz w:val="28"/>
          <w:szCs w:val="28"/>
        </w:rPr>
        <w:t>(</w:t>
      </w:r>
      <w:r>
        <w:rPr>
          <w:sz w:val="28"/>
          <w:szCs w:val="28"/>
        </w:rPr>
        <w:t>иной документ</w:t>
      </w:r>
      <w:r w:rsidR="00D7115E">
        <w:rPr>
          <w:sz w:val="28"/>
          <w:szCs w:val="28"/>
        </w:rPr>
        <w:t>)</w:t>
      </w:r>
      <w:r w:rsidRPr="009C48E9">
        <w:rPr>
          <w:sz w:val="28"/>
          <w:szCs w:val="28"/>
        </w:rPr>
        <w:t>, составленн</w:t>
      </w:r>
      <w:r w:rsidR="00D7115E">
        <w:rPr>
          <w:sz w:val="28"/>
          <w:szCs w:val="28"/>
        </w:rPr>
        <w:t>ое</w:t>
      </w:r>
      <w:r w:rsidR="00F23318">
        <w:rPr>
          <w:sz w:val="28"/>
          <w:szCs w:val="28"/>
        </w:rPr>
        <w:t xml:space="preserve"> (составленный)</w:t>
      </w:r>
      <w:r w:rsidRPr="009C48E9">
        <w:rPr>
          <w:sz w:val="28"/>
          <w:szCs w:val="28"/>
        </w:rPr>
        <w:t xml:space="preserve"> в отношении такой консолидированной финансовой отчетности.</w:t>
      </w:r>
    </w:p>
    <w:p w14:paraId="5862BB2D" w14:textId="22E18C78" w:rsidR="006E3233" w:rsidRPr="009C48E9" w:rsidRDefault="006E3233" w:rsidP="006E3233">
      <w:pPr>
        <w:numPr>
          <w:ilvl w:val="0"/>
          <w:numId w:val="43"/>
        </w:numPr>
        <w:snapToGrid w:val="0"/>
        <w:ind w:left="0" w:firstLine="709"/>
        <w:jc w:val="both"/>
        <w:rPr>
          <w:sz w:val="28"/>
          <w:szCs w:val="28"/>
        </w:rPr>
      </w:pPr>
      <w:r w:rsidRPr="009C48E9">
        <w:rPr>
          <w:sz w:val="28"/>
          <w:szCs w:val="28"/>
        </w:rPr>
        <w:t xml:space="preserve">В случае, если в соответствии с законодательством Российской Федерации </w:t>
      </w:r>
      <w:proofErr w:type="spellStart"/>
      <w:r w:rsidRPr="009C48E9">
        <w:rPr>
          <w:sz w:val="28"/>
          <w:szCs w:val="28"/>
        </w:rPr>
        <w:t>аудируемое</w:t>
      </w:r>
      <w:proofErr w:type="spellEnd"/>
      <w:r w:rsidRPr="009C48E9">
        <w:rPr>
          <w:sz w:val="28"/>
          <w:szCs w:val="28"/>
        </w:rPr>
        <w:t xml:space="preserve"> лицо раскрывает консолидированную финансовую отчетность, из которой изъяты сведения, не подлежащие раскрытию в соответствии с законодательством Российской Федерации или в соответствии с решениями об определении сведений, не подлежащих раскрытию в </w:t>
      </w:r>
      <w:r>
        <w:rPr>
          <w:sz w:val="28"/>
          <w:szCs w:val="28"/>
        </w:rPr>
        <w:t xml:space="preserve"> указанной</w:t>
      </w:r>
      <w:r w:rsidRPr="009C48E9">
        <w:rPr>
          <w:sz w:val="28"/>
          <w:szCs w:val="28"/>
        </w:rPr>
        <w:t xml:space="preserve"> отчетности, принятыми </w:t>
      </w:r>
      <w:r>
        <w:rPr>
          <w:sz w:val="28"/>
          <w:szCs w:val="28"/>
        </w:rPr>
        <w:t xml:space="preserve">Центральным банком Российской Федерации и иными </w:t>
      </w:r>
      <w:r w:rsidRPr="009C48E9">
        <w:rPr>
          <w:sz w:val="28"/>
          <w:szCs w:val="28"/>
        </w:rPr>
        <w:t>уполномоченными органами в установленном законодательством Российской Федерации порядке</w:t>
      </w:r>
      <w:r w:rsidR="00425AAE">
        <w:rPr>
          <w:rStyle w:val="a9"/>
          <w:sz w:val="28"/>
          <w:szCs w:val="28"/>
        </w:rPr>
        <w:footnoteReference w:id="1"/>
      </w:r>
      <w:r w:rsidRPr="00425AAE">
        <w:rPr>
          <w:sz w:val="28"/>
          <w:szCs w:val="28"/>
        </w:rPr>
        <w:t>,</w:t>
      </w:r>
      <w:r w:rsidRPr="009C48E9">
        <w:rPr>
          <w:sz w:val="28"/>
          <w:szCs w:val="28"/>
        </w:rPr>
        <w:t>  представляются заключение</w:t>
      </w:r>
      <w:r>
        <w:rPr>
          <w:sz w:val="28"/>
          <w:szCs w:val="28"/>
        </w:rPr>
        <w:t xml:space="preserve"> </w:t>
      </w:r>
      <w:r w:rsidR="00151A0E">
        <w:rPr>
          <w:sz w:val="28"/>
          <w:szCs w:val="28"/>
        </w:rPr>
        <w:t>(</w:t>
      </w:r>
      <w:r>
        <w:rPr>
          <w:sz w:val="28"/>
          <w:szCs w:val="28"/>
        </w:rPr>
        <w:t>иной документ</w:t>
      </w:r>
      <w:r w:rsidR="00151A0E">
        <w:rPr>
          <w:sz w:val="28"/>
          <w:szCs w:val="28"/>
        </w:rPr>
        <w:t>)</w:t>
      </w:r>
      <w:r w:rsidRPr="009C48E9">
        <w:rPr>
          <w:sz w:val="28"/>
          <w:szCs w:val="28"/>
        </w:rPr>
        <w:t>, составленное</w:t>
      </w:r>
      <w:r w:rsidR="00F23318" w:rsidRPr="00F23318">
        <w:rPr>
          <w:sz w:val="28"/>
          <w:szCs w:val="28"/>
        </w:rPr>
        <w:t xml:space="preserve"> (</w:t>
      </w:r>
      <w:r w:rsidR="00F23318">
        <w:rPr>
          <w:sz w:val="28"/>
          <w:szCs w:val="28"/>
        </w:rPr>
        <w:t>составленный)</w:t>
      </w:r>
      <w:r w:rsidRPr="009C48E9">
        <w:rPr>
          <w:sz w:val="28"/>
          <w:szCs w:val="28"/>
        </w:rPr>
        <w:t xml:space="preserve"> в отношении консолидированной финансовой отчетности, содержащей указанные сведения, а также заключение</w:t>
      </w:r>
      <w:r>
        <w:rPr>
          <w:sz w:val="28"/>
          <w:szCs w:val="28"/>
        </w:rPr>
        <w:t xml:space="preserve"> </w:t>
      </w:r>
      <w:r w:rsidR="00151A0E">
        <w:rPr>
          <w:sz w:val="28"/>
          <w:szCs w:val="28"/>
        </w:rPr>
        <w:t>(</w:t>
      </w:r>
      <w:r>
        <w:rPr>
          <w:sz w:val="28"/>
          <w:szCs w:val="28"/>
        </w:rPr>
        <w:t>иной документ</w:t>
      </w:r>
      <w:r w:rsidR="00151A0E">
        <w:rPr>
          <w:sz w:val="28"/>
          <w:szCs w:val="28"/>
        </w:rPr>
        <w:t>)</w:t>
      </w:r>
      <w:r w:rsidRPr="009C48E9">
        <w:rPr>
          <w:sz w:val="28"/>
          <w:szCs w:val="28"/>
        </w:rPr>
        <w:t>, составленн</w:t>
      </w:r>
      <w:r w:rsidR="00151A0E">
        <w:rPr>
          <w:sz w:val="28"/>
          <w:szCs w:val="28"/>
        </w:rPr>
        <w:t>ое</w:t>
      </w:r>
      <w:r w:rsidR="00F23318">
        <w:rPr>
          <w:sz w:val="28"/>
          <w:szCs w:val="28"/>
        </w:rPr>
        <w:t xml:space="preserve"> (составленный)</w:t>
      </w:r>
      <w:r w:rsidRPr="009C48E9">
        <w:rPr>
          <w:sz w:val="28"/>
          <w:szCs w:val="28"/>
        </w:rPr>
        <w:t xml:space="preserve"> в отношении консолидированной финансовой отчетности, из которой изъяты указанные сведения.</w:t>
      </w:r>
    </w:p>
    <w:p w14:paraId="5EB392F3" w14:textId="08034716" w:rsidR="006E3233" w:rsidRPr="001663C4" w:rsidRDefault="006E3233" w:rsidP="006E3233">
      <w:pPr>
        <w:pStyle w:val="af1"/>
        <w:numPr>
          <w:ilvl w:val="0"/>
          <w:numId w:val="43"/>
        </w:numPr>
        <w:tabs>
          <w:tab w:val="left" w:pos="70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202487">
        <w:rPr>
          <w:sz w:val="28"/>
          <w:szCs w:val="28"/>
        </w:rPr>
        <w:t xml:space="preserve">В случае, если </w:t>
      </w:r>
      <w:r w:rsidRPr="001663C4">
        <w:rPr>
          <w:sz w:val="28"/>
          <w:szCs w:val="28"/>
        </w:rPr>
        <w:t xml:space="preserve">консолидированная финансовая отчетность </w:t>
      </w:r>
      <w:proofErr w:type="spellStart"/>
      <w:r w:rsidRPr="001663C4">
        <w:rPr>
          <w:sz w:val="28"/>
          <w:szCs w:val="28"/>
        </w:rPr>
        <w:t>аудируемого</w:t>
      </w:r>
      <w:proofErr w:type="spellEnd"/>
      <w:r w:rsidRPr="001663C4">
        <w:rPr>
          <w:sz w:val="28"/>
          <w:szCs w:val="28"/>
        </w:rPr>
        <w:t xml:space="preserve"> лица не подлежит раскрытию в соответствии с законодательством Российской Федерации или в соответствии с решениями о том, что </w:t>
      </w:r>
      <w:r>
        <w:rPr>
          <w:sz w:val="28"/>
          <w:szCs w:val="28"/>
        </w:rPr>
        <w:t>указанная</w:t>
      </w:r>
      <w:r w:rsidRPr="001663C4">
        <w:rPr>
          <w:sz w:val="28"/>
          <w:szCs w:val="28"/>
        </w:rPr>
        <w:t xml:space="preserve"> отчетность не подлежит раскрытию, </w:t>
      </w:r>
      <w:r w:rsidRPr="00CB67CD">
        <w:rPr>
          <w:sz w:val="28"/>
          <w:szCs w:val="28"/>
        </w:rPr>
        <w:t>принятыми Центральным банком Российской Федерации и иными уполномоченными органами в установленном законодательством Российской Федерации порядке</w:t>
      </w:r>
      <w:r w:rsidR="00CB67CD" w:rsidRPr="00CB67CD">
        <w:rPr>
          <w:rStyle w:val="a9"/>
          <w:sz w:val="28"/>
          <w:szCs w:val="28"/>
        </w:rPr>
        <w:t>1</w:t>
      </w:r>
      <w:r w:rsidRPr="00CB67CD">
        <w:rPr>
          <w:sz w:val="28"/>
          <w:szCs w:val="28"/>
        </w:rPr>
        <w:t>, пр</w:t>
      </w:r>
      <w:r>
        <w:rPr>
          <w:sz w:val="28"/>
          <w:szCs w:val="28"/>
        </w:rPr>
        <w:t xml:space="preserve">едставляется заключение </w:t>
      </w:r>
      <w:r w:rsidR="00151A0E">
        <w:rPr>
          <w:sz w:val="28"/>
          <w:szCs w:val="28"/>
        </w:rPr>
        <w:t>(</w:t>
      </w:r>
      <w:r>
        <w:rPr>
          <w:sz w:val="28"/>
          <w:szCs w:val="28"/>
        </w:rPr>
        <w:t>иной документ</w:t>
      </w:r>
      <w:r w:rsidR="00151A0E">
        <w:rPr>
          <w:sz w:val="28"/>
          <w:szCs w:val="28"/>
        </w:rPr>
        <w:t>)</w:t>
      </w:r>
      <w:r w:rsidRPr="001663C4">
        <w:rPr>
          <w:sz w:val="28"/>
          <w:szCs w:val="28"/>
        </w:rPr>
        <w:t>, составленн</w:t>
      </w:r>
      <w:r w:rsidR="00151A0E">
        <w:rPr>
          <w:sz w:val="28"/>
          <w:szCs w:val="28"/>
        </w:rPr>
        <w:t>ое</w:t>
      </w:r>
      <w:r w:rsidR="00F23318">
        <w:rPr>
          <w:sz w:val="28"/>
          <w:szCs w:val="28"/>
        </w:rPr>
        <w:t xml:space="preserve"> (составленный)</w:t>
      </w:r>
      <w:r w:rsidRPr="001663C4">
        <w:rPr>
          <w:sz w:val="28"/>
          <w:szCs w:val="28"/>
        </w:rPr>
        <w:t xml:space="preserve"> в отношении указанной консолидированной финансовой отчетности.</w:t>
      </w:r>
    </w:p>
    <w:p w14:paraId="2A1959CF" w14:textId="44B4013B" w:rsidR="006E3233" w:rsidRPr="00CB67CD" w:rsidRDefault="006E3233" w:rsidP="006E3233">
      <w:pPr>
        <w:pStyle w:val="af1"/>
        <w:numPr>
          <w:ilvl w:val="0"/>
          <w:numId w:val="43"/>
        </w:numPr>
        <w:tabs>
          <w:tab w:val="left" w:pos="70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B67CD">
        <w:rPr>
          <w:sz w:val="28"/>
          <w:szCs w:val="28"/>
        </w:rPr>
        <w:lastRenderedPageBreak/>
        <w:t>Уведомление о представлении з</w:t>
      </w:r>
      <w:r w:rsidR="009C778F">
        <w:rPr>
          <w:sz w:val="28"/>
          <w:szCs w:val="28"/>
        </w:rPr>
        <w:t xml:space="preserve">аключения либо иного </w:t>
      </w:r>
      <w:proofErr w:type="gramStart"/>
      <w:r w:rsidR="009C778F">
        <w:rPr>
          <w:sz w:val="28"/>
          <w:szCs w:val="28"/>
        </w:rPr>
        <w:t>документа</w:t>
      </w:r>
      <w:r w:rsidR="009C778F">
        <w:rPr>
          <w:sz w:val="28"/>
          <w:szCs w:val="28"/>
        </w:rPr>
        <w:br/>
      </w:r>
      <w:r w:rsidRPr="00CB67CD">
        <w:rPr>
          <w:sz w:val="28"/>
          <w:szCs w:val="28"/>
        </w:rPr>
        <w:t>(</w:t>
      </w:r>
      <w:proofErr w:type="gramEnd"/>
      <w:r w:rsidRPr="00CB67CD">
        <w:rPr>
          <w:sz w:val="28"/>
          <w:szCs w:val="28"/>
        </w:rPr>
        <w:t>далее – Уведомление) представляется аудиторской организацией в электронной форме по формату согласно приложению № 4 к настоящему приказу.</w:t>
      </w:r>
    </w:p>
    <w:p w14:paraId="29971266" w14:textId="5BFF5E60" w:rsidR="006E3233" w:rsidRPr="001663C4" w:rsidRDefault="006E3233" w:rsidP="006E3233">
      <w:pPr>
        <w:pStyle w:val="af1"/>
        <w:numPr>
          <w:ilvl w:val="0"/>
          <w:numId w:val="43"/>
        </w:numPr>
        <w:tabs>
          <w:tab w:val="left" w:pos="70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663C4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="00F23318">
        <w:rPr>
          <w:sz w:val="28"/>
          <w:szCs w:val="28"/>
        </w:rPr>
        <w:t>(</w:t>
      </w:r>
      <w:r>
        <w:rPr>
          <w:sz w:val="28"/>
          <w:szCs w:val="28"/>
        </w:rPr>
        <w:t>иной документ</w:t>
      </w:r>
      <w:r w:rsidR="00F23318">
        <w:rPr>
          <w:sz w:val="28"/>
          <w:szCs w:val="28"/>
        </w:rPr>
        <w:t>)</w:t>
      </w:r>
      <w:r w:rsidRPr="001663C4">
        <w:rPr>
          <w:sz w:val="28"/>
          <w:szCs w:val="28"/>
        </w:rPr>
        <w:t xml:space="preserve"> представляется в налоговый орган по месту нахождения аудиторской организации одновременно с Уведомлением. </w:t>
      </w:r>
    </w:p>
    <w:p w14:paraId="23A98F60" w14:textId="77777777" w:rsidR="006E3233" w:rsidRPr="001663C4" w:rsidRDefault="006E3233" w:rsidP="006E3233">
      <w:pPr>
        <w:pStyle w:val="af1"/>
        <w:numPr>
          <w:ilvl w:val="0"/>
          <w:numId w:val="43"/>
        </w:numPr>
        <w:tabs>
          <w:tab w:val="left" w:pos="70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1663C4">
        <w:rPr>
          <w:sz w:val="28"/>
          <w:szCs w:val="28"/>
        </w:rPr>
        <w:t>Уведомление, направляемое в налоговый орган аудиторской организацией, подписывается усиленной квалифицированной электронной подписью лица, обладающего правом подписи такого документа.</w:t>
      </w:r>
    </w:p>
    <w:p w14:paraId="3AEE11D1" w14:textId="77777777" w:rsidR="006E3233" w:rsidRPr="007216F1" w:rsidRDefault="006E3233" w:rsidP="006E3233">
      <w:pPr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663C4">
        <w:rPr>
          <w:sz w:val="28"/>
          <w:szCs w:val="28"/>
        </w:rPr>
        <w:t>Представление указанных документов осуществляется по телекоммуникационным каналам связи через оператора электронного документооборота в порядке, установленном приказом ФНС России от 16</w:t>
      </w:r>
      <w:r>
        <w:rPr>
          <w:sz w:val="28"/>
          <w:szCs w:val="28"/>
        </w:rPr>
        <w:t xml:space="preserve"> июля </w:t>
      </w:r>
      <w:r w:rsidRPr="001663C4">
        <w:rPr>
          <w:sz w:val="28"/>
          <w:szCs w:val="28"/>
        </w:rPr>
        <w:t>2020</w:t>
      </w:r>
      <w:r>
        <w:rPr>
          <w:sz w:val="28"/>
          <w:szCs w:val="28"/>
        </w:rPr>
        <w:t xml:space="preserve"> г. </w:t>
      </w:r>
      <w:r w:rsidRPr="001663C4">
        <w:rPr>
          <w:sz w:val="28"/>
          <w:szCs w:val="28"/>
        </w:rPr>
        <w:t>№ 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 (зарегистрирован Министерством юстиции Российской Федерации 19</w:t>
      </w:r>
      <w:r>
        <w:rPr>
          <w:sz w:val="28"/>
          <w:szCs w:val="28"/>
        </w:rPr>
        <w:t xml:space="preserve"> августа </w:t>
      </w:r>
      <w:r w:rsidRPr="001663C4">
        <w:rPr>
          <w:sz w:val="28"/>
          <w:szCs w:val="28"/>
        </w:rPr>
        <w:t>2020</w:t>
      </w:r>
      <w:r>
        <w:rPr>
          <w:sz w:val="28"/>
          <w:szCs w:val="28"/>
        </w:rPr>
        <w:t> г.</w:t>
      </w:r>
      <w:r w:rsidRPr="001663C4">
        <w:rPr>
          <w:sz w:val="28"/>
          <w:szCs w:val="28"/>
        </w:rPr>
        <w:t>, регистрационный № 59335), с изменениями, внесенными приказами ФНС России от</w:t>
      </w:r>
      <w:r>
        <w:rPr>
          <w:sz w:val="28"/>
          <w:szCs w:val="28"/>
        </w:rPr>
        <w:t xml:space="preserve"> </w:t>
      </w:r>
      <w:r w:rsidRPr="001663C4">
        <w:rPr>
          <w:sz w:val="28"/>
          <w:szCs w:val="28"/>
        </w:rPr>
        <w:t>7</w:t>
      </w:r>
      <w:r>
        <w:rPr>
          <w:sz w:val="28"/>
          <w:szCs w:val="28"/>
        </w:rPr>
        <w:t xml:space="preserve">  декабря </w:t>
      </w:r>
      <w:r w:rsidRPr="001663C4">
        <w:rPr>
          <w:sz w:val="28"/>
          <w:szCs w:val="28"/>
        </w:rPr>
        <w:t>2021</w:t>
      </w:r>
      <w:r>
        <w:rPr>
          <w:sz w:val="28"/>
          <w:szCs w:val="28"/>
        </w:rPr>
        <w:t xml:space="preserve"> г. </w:t>
      </w:r>
      <w:r w:rsidRPr="001663C4">
        <w:rPr>
          <w:sz w:val="28"/>
          <w:szCs w:val="28"/>
        </w:rPr>
        <w:t>№ ЕД-7-8/795@ (зарегистрирован Министерством юстиции Российской Федерации 19</w:t>
      </w:r>
      <w:r>
        <w:rPr>
          <w:sz w:val="28"/>
          <w:szCs w:val="28"/>
        </w:rPr>
        <w:t xml:space="preserve"> октября </w:t>
      </w:r>
      <w:r w:rsidRPr="001663C4">
        <w:rPr>
          <w:sz w:val="28"/>
          <w:szCs w:val="28"/>
        </w:rPr>
        <w:t>2021</w:t>
      </w:r>
      <w:r>
        <w:rPr>
          <w:sz w:val="28"/>
          <w:szCs w:val="28"/>
        </w:rPr>
        <w:t> г.</w:t>
      </w:r>
      <w:r w:rsidRPr="001663C4">
        <w:rPr>
          <w:sz w:val="28"/>
          <w:szCs w:val="28"/>
        </w:rPr>
        <w:t>, регистрационный № 65470), от 23</w:t>
      </w:r>
      <w:r>
        <w:rPr>
          <w:sz w:val="28"/>
          <w:szCs w:val="28"/>
        </w:rPr>
        <w:t xml:space="preserve"> декабря </w:t>
      </w:r>
      <w:r w:rsidRPr="001663C4">
        <w:rPr>
          <w:sz w:val="28"/>
          <w:szCs w:val="28"/>
        </w:rPr>
        <w:t>2022</w:t>
      </w:r>
      <w:r>
        <w:rPr>
          <w:sz w:val="28"/>
          <w:szCs w:val="28"/>
        </w:rPr>
        <w:t> г.</w:t>
      </w:r>
      <w:r w:rsidRPr="001663C4">
        <w:rPr>
          <w:sz w:val="28"/>
          <w:szCs w:val="28"/>
        </w:rPr>
        <w:t xml:space="preserve"> № ЕД-7-21/1250@ (зарегистрирован Министерством юстиции Российской Федерации 8</w:t>
      </w:r>
      <w:r>
        <w:rPr>
          <w:sz w:val="28"/>
          <w:szCs w:val="28"/>
        </w:rPr>
        <w:t xml:space="preserve"> февраля </w:t>
      </w:r>
      <w:r w:rsidRPr="001663C4">
        <w:rPr>
          <w:sz w:val="28"/>
          <w:szCs w:val="28"/>
        </w:rPr>
        <w:t>2023</w:t>
      </w:r>
      <w:r>
        <w:rPr>
          <w:sz w:val="28"/>
          <w:szCs w:val="28"/>
        </w:rPr>
        <w:t> г.</w:t>
      </w:r>
      <w:r w:rsidRPr="001663C4">
        <w:rPr>
          <w:sz w:val="28"/>
          <w:szCs w:val="28"/>
        </w:rPr>
        <w:t>, регистрационный № 72283) и от 2</w:t>
      </w:r>
      <w:r>
        <w:rPr>
          <w:sz w:val="28"/>
          <w:szCs w:val="28"/>
        </w:rPr>
        <w:t xml:space="preserve"> декабря </w:t>
      </w:r>
      <w:r w:rsidRPr="001663C4">
        <w:rPr>
          <w:sz w:val="28"/>
          <w:szCs w:val="28"/>
        </w:rPr>
        <w:t xml:space="preserve">2024 </w:t>
      </w:r>
      <w:r>
        <w:rPr>
          <w:sz w:val="28"/>
          <w:szCs w:val="28"/>
        </w:rPr>
        <w:t xml:space="preserve">г. </w:t>
      </w:r>
      <w:r w:rsidRPr="001663C4">
        <w:rPr>
          <w:sz w:val="28"/>
          <w:szCs w:val="28"/>
        </w:rPr>
        <w:t>№ ЕД-7-13/1088@ (зарегистрирован Министерством юстиции Российской Федерации 28</w:t>
      </w:r>
      <w:r>
        <w:rPr>
          <w:sz w:val="28"/>
          <w:szCs w:val="28"/>
        </w:rPr>
        <w:t xml:space="preserve"> декабря </w:t>
      </w:r>
      <w:r w:rsidRPr="001663C4">
        <w:rPr>
          <w:sz w:val="28"/>
          <w:szCs w:val="28"/>
        </w:rPr>
        <w:t>2024</w:t>
      </w:r>
      <w:r>
        <w:rPr>
          <w:sz w:val="28"/>
          <w:szCs w:val="28"/>
        </w:rPr>
        <w:t> г.</w:t>
      </w:r>
      <w:r w:rsidRPr="001663C4">
        <w:rPr>
          <w:sz w:val="28"/>
          <w:szCs w:val="28"/>
        </w:rPr>
        <w:t>, регистрационный № 80850).</w:t>
      </w:r>
    </w:p>
    <w:p w14:paraId="12C6940B" w14:textId="77777777" w:rsidR="006E3233" w:rsidRDefault="006E3233" w:rsidP="00194DFD">
      <w:pPr>
        <w:rPr>
          <w:sz w:val="20"/>
        </w:rPr>
      </w:pPr>
    </w:p>
    <w:sectPr w:rsidR="006E3233" w:rsidSect="00194DFD">
      <w:headerReference w:type="default" r:id="rId8"/>
      <w:headerReference w:type="first" r:id="rId9"/>
      <w:pgSz w:w="11906" w:h="16838" w:code="9"/>
      <w:pgMar w:top="357" w:right="1134" w:bottom="1134" w:left="567" w:header="397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21B3C" w14:textId="77777777" w:rsidR="00C8158D" w:rsidRDefault="00C8158D">
      <w:r>
        <w:separator/>
      </w:r>
    </w:p>
  </w:endnote>
  <w:endnote w:type="continuationSeparator" w:id="0">
    <w:p w14:paraId="2FF1C1D3" w14:textId="77777777" w:rsidR="00C8158D" w:rsidRDefault="00C8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8F87F" w14:textId="77777777" w:rsidR="00C8158D" w:rsidRDefault="00C8158D">
      <w:r>
        <w:separator/>
      </w:r>
    </w:p>
  </w:footnote>
  <w:footnote w:type="continuationSeparator" w:id="0">
    <w:p w14:paraId="3B82C2DF" w14:textId="77777777" w:rsidR="00C8158D" w:rsidRDefault="00C8158D">
      <w:r>
        <w:continuationSeparator/>
      </w:r>
    </w:p>
  </w:footnote>
  <w:footnote w:id="1">
    <w:p w14:paraId="68914ADE" w14:textId="43A6C0E8" w:rsidR="00425AAE" w:rsidRDefault="00425AAE" w:rsidP="00BF646C">
      <w:pPr>
        <w:pStyle w:val="a8"/>
        <w:jc w:val="both"/>
      </w:pPr>
      <w:r>
        <w:rPr>
          <w:rStyle w:val="a9"/>
        </w:rPr>
        <w:footnoteRef/>
      </w:r>
      <w:r>
        <w:t xml:space="preserve"> Пункт 4 постановления Правительства Российской Федерации </w:t>
      </w:r>
      <w:r w:rsidR="00E64E78">
        <w:t xml:space="preserve">от 03.09.2025 № 1361 </w:t>
      </w:r>
      <w:r>
        <w:t>«</w:t>
      </w:r>
      <w:r w:rsidRPr="00425AAE">
        <w:t xml:space="preserve">О порядке обеспечения доступа к аудиторским заключениям по результатам аудита консолидированной финансовой отчетности либо иным документам по результатам проверок промежуточной консолидированной финансовой отчетности </w:t>
      </w:r>
      <w:proofErr w:type="spellStart"/>
      <w:r w:rsidRPr="00425AAE">
        <w:t>аудируемых</w:t>
      </w:r>
      <w:proofErr w:type="spellEnd"/>
      <w:r w:rsidRPr="00425AAE">
        <w:t xml:space="preserve"> лиц</w:t>
      </w:r>
      <w:r>
        <w:t>»</w:t>
      </w:r>
      <w:r w:rsidR="00CB67C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04922"/>
      <w:docPartObj>
        <w:docPartGallery w:val="Page Numbers (Top of Page)"/>
        <w:docPartUnique/>
      </w:docPartObj>
    </w:sdtPr>
    <w:sdtEndPr/>
    <w:sdtContent>
      <w:p w14:paraId="1114B50A" w14:textId="48FC445A" w:rsidR="00B0691E" w:rsidRDefault="00B069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DFD">
          <w:rPr>
            <w:noProof/>
          </w:rPr>
          <w:t>2</w:t>
        </w:r>
        <w:r>
          <w:fldChar w:fldCharType="end"/>
        </w:r>
      </w:p>
    </w:sdtContent>
  </w:sdt>
  <w:p w14:paraId="2E04735C" w14:textId="48F8EFCF" w:rsidR="00B0691E" w:rsidRPr="00B67A86" w:rsidRDefault="00B0691E" w:rsidP="00B069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32A28" w14:textId="2FA63BD7" w:rsidR="00B0691E" w:rsidRDefault="00B0691E">
    <w:pPr>
      <w:pStyle w:val="a4"/>
      <w:jc w:val="center"/>
    </w:pPr>
  </w:p>
  <w:p w14:paraId="1B84ECD1" w14:textId="77777777" w:rsidR="00B0691E" w:rsidRDefault="00B06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0157CE"/>
    <w:multiLevelType w:val="hybridMultilevel"/>
    <w:tmpl w:val="FC8A06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B35C12"/>
    <w:multiLevelType w:val="multilevel"/>
    <w:tmpl w:val="7A86E20C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5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3"/>
  </w:num>
  <w:num w:numId="30">
    <w:abstractNumId w:val="20"/>
  </w:num>
  <w:num w:numId="31">
    <w:abstractNumId w:val="32"/>
  </w:num>
  <w:num w:numId="32">
    <w:abstractNumId w:val="17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6"/>
  </w:num>
  <w:num w:numId="41">
    <w:abstractNumId w:val="6"/>
  </w:num>
  <w:num w:numId="42">
    <w:abstractNumId w:val="7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1587E"/>
    <w:rsid w:val="0002563A"/>
    <w:rsid w:val="000405FF"/>
    <w:rsid w:val="00042E1F"/>
    <w:rsid w:val="000459F7"/>
    <w:rsid w:val="000467E5"/>
    <w:rsid w:val="00062D6A"/>
    <w:rsid w:val="0006582E"/>
    <w:rsid w:val="00082C6D"/>
    <w:rsid w:val="000847CA"/>
    <w:rsid w:val="000A3572"/>
    <w:rsid w:val="000A45E4"/>
    <w:rsid w:val="000B0C75"/>
    <w:rsid w:val="000B5D48"/>
    <w:rsid w:val="000B6821"/>
    <w:rsid w:val="000C19C0"/>
    <w:rsid w:val="000C2E37"/>
    <w:rsid w:val="000C38AF"/>
    <w:rsid w:val="000D6D21"/>
    <w:rsid w:val="000F34BA"/>
    <w:rsid w:val="000F6285"/>
    <w:rsid w:val="00101159"/>
    <w:rsid w:val="00102006"/>
    <w:rsid w:val="0011299B"/>
    <w:rsid w:val="00114FFE"/>
    <w:rsid w:val="00125C34"/>
    <w:rsid w:val="00126FA3"/>
    <w:rsid w:val="00127E43"/>
    <w:rsid w:val="001302C3"/>
    <w:rsid w:val="00130CF6"/>
    <w:rsid w:val="00141FFD"/>
    <w:rsid w:val="00142AE2"/>
    <w:rsid w:val="001467E1"/>
    <w:rsid w:val="00151A0E"/>
    <w:rsid w:val="00151C53"/>
    <w:rsid w:val="0015261C"/>
    <w:rsid w:val="0015432C"/>
    <w:rsid w:val="0016014C"/>
    <w:rsid w:val="00161EC2"/>
    <w:rsid w:val="00163146"/>
    <w:rsid w:val="00164553"/>
    <w:rsid w:val="00165A6C"/>
    <w:rsid w:val="00173270"/>
    <w:rsid w:val="00174329"/>
    <w:rsid w:val="00181F1D"/>
    <w:rsid w:val="0019041B"/>
    <w:rsid w:val="00191CDF"/>
    <w:rsid w:val="00194DFD"/>
    <w:rsid w:val="0019772E"/>
    <w:rsid w:val="001A549E"/>
    <w:rsid w:val="001A661D"/>
    <w:rsid w:val="001A7DE0"/>
    <w:rsid w:val="001B0BC6"/>
    <w:rsid w:val="001B6F19"/>
    <w:rsid w:val="001C6407"/>
    <w:rsid w:val="001D2D89"/>
    <w:rsid w:val="001D36EE"/>
    <w:rsid w:val="001E3F1C"/>
    <w:rsid w:val="001E4A58"/>
    <w:rsid w:val="001E573D"/>
    <w:rsid w:val="001E60E0"/>
    <w:rsid w:val="001F058E"/>
    <w:rsid w:val="001F1765"/>
    <w:rsid w:val="001F18BD"/>
    <w:rsid w:val="001F5E0B"/>
    <w:rsid w:val="00206BBC"/>
    <w:rsid w:val="002147DE"/>
    <w:rsid w:val="00221855"/>
    <w:rsid w:val="0022768C"/>
    <w:rsid w:val="00233F0A"/>
    <w:rsid w:val="00234A3D"/>
    <w:rsid w:val="002431DF"/>
    <w:rsid w:val="0024448A"/>
    <w:rsid w:val="00250BB0"/>
    <w:rsid w:val="0025143F"/>
    <w:rsid w:val="00255E15"/>
    <w:rsid w:val="0026626A"/>
    <w:rsid w:val="0026657F"/>
    <w:rsid w:val="00272C24"/>
    <w:rsid w:val="002829F0"/>
    <w:rsid w:val="00282C74"/>
    <w:rsid w:val="002836DF"/>
    <w:rsid w:val="00290733"/>
    <w:rsid w:val="0029374B"/>
    <w:rsid w:val="002A094C"/>
    <w:rsid w:val="002A0C75"/>
    <w:rsid w:val="002B22EB"/>
    <w:rsid w:val="002C0A54"/>
    <w:rsid w:val="002D715C"/>
    <w:rsid w:val="002E3CAF"/>
    <w:rsid w:val="002E5507"/>
    <w:rsid w:val="002E6054"/>
    <w:rsid w:val="002F0106"/>
    <w:rsid w:val="002F0FBD"/>
    <w:rsid w:val="002F5CD3"/>
    <w:rsid w:val="00301158"/>
    <w:rsid w:val="00303FA8"/>
    <w:rsid w:val="003126D4"/>
    <w:rsid w:val="00314062"/>
    <w:rsid w:val="00317DF3"/>
    <w:rsid w:val="00317F04"/>
    <w:rsid w:val="0032555D"/>
    <w:rsid w:val="0032639F"/>
    <w:rsid w:val="003309E3"/>
    <w:rsid w:val="00331B66"/>
    <w:rsid w:val="00332ECE"/>
    <w:rsid w:val="00336EE7"/>
    <w:rsid w:val="00337A80"/>
    <w:rsid w:val="003559A4"/>
    <w:rsid w:val="00363862"/>
    <w:rsid w:val="0036415F"/>
    <w:rsid w:val="003656AE"/>
    <w:rsid w:val="00365CEA"/>
    <w:rsid w:val="0037113B"/>
    <w:rsid w:val="00372453"/>
    <w:rsid w:val="00372D6D"/>
    <w:rsid w:val="003733D0"/>
    <w:rsid w:val="00376768"/>
    <w:rsid w:val="00377C90"/>
    <w:rsid w:val="0038635D"/>
    <w:rsid w:val="00386B67"/>
    <w:rsid w:val="00396E4D"/>
    <w:rsid w:val="003A6F1F"/>
    <w:rsid w:val="003B1AC0"/>
    <w:rsid w:val="003C1C77"/>
    <w:rsid w:val="003C22F1"/>
    <w:rsid w:val="003E027C"/>
    <w:rsid w:val="003E4692"/>
    <w:rsid w:val="003E4C94"/>
    <w:rsid w:val="003E62B1"/>
    <w:rsid w:val="003F0F98"/>
    <w:rsid w:val="00405606"/>
    <w:rsid w:val="00407BF8"/>
    <w:rsid w:val="00412DBD"/>
    <w:rsid w:val="00417A52"/>
    <w:rsid w:val="00422237"/>
    <w:rsid w:val="0042241C"/>
    <w:rsid w:val="00423F29"/>
    <w:rsid w:val="004249EC"/>
    <w:rsid w:val="00425AAE"/>
    <w:rsid w:val="00426C90"/>
    <w:rsid w:val="00432B38"/>
    <w:rsid w:val="00436EE1"/>
    <w:rsid w:val="00437C7F"/>
    <w:rsid w:val="00445DCC"/>
    <w:rsid w:val="004465D4"/>
    <w:rsid w:val="00451DDA"/>
    <w:rsid w:val="004532CC"/>
    <w:rsid w:val="0046224F"/>
    <w:rsid w:val="004710AC"/>
    <w:rsid w:val="004726C8"/>
    <w:rsid w:val="0047286F"/>
    <w:rsid w:val="00473821"/>
    <w:rsid w:val="00473E95"/>
    <w:rsid w:val="00487A59"/>
    <w:rsid w:val="00490F7B"/>
    <w:rsid w:val="004A13C6"/>
    <w:rsid w:val="004A6F69"/>
    <w:rsid w:val="004B71B2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11CF"/>
    <w:rsid w:val="00512963"/>
    <w:rsid w:val="00516320"/>
    <w:rsid w:val="00521CD9"/>
    <w:rsid w:val="00522DF6"/>
    <w:rsid w:val="00523FD5"/>
    <w:rsid w:val="005264FD"/>
    <w:rsid w:val="00537A3C"/>
    <w:rsid w:val="00543DD7"/>
    <w:rsid w:val="00544903"/>
    <w:rsid w:val="00551BAD"/>
    <w:rsid w:val="00551BBE"/>
    <w:rsid w:val="00555555"/>
    <w:rsid w:val="00557301"/>
    <w:rsid w:val="0056053F"/>
    <w:rsid w:val="005615D5"/>
    <w:rsid w:val="0057144D"/>
    <w:rsid w:val="005747E0"/>
    <w:rsid w:val="0058398B"/>
    <w:rsid w:val="005936C6"/>
    <w:rsid w:val="00594FA7"/>
    <w:rsid w:val="00595404"/>
    <w:rsid w:val="00596961"/>
    <w:rsid w:val="005A4AAB"/>
    <w:rsid w:val="005B688C"/>
    <w:rsid w:val="005C0B83"/>
    <w:rsid w:val="005C1515"/>
    <w:rsid w:val="005C38F1"/>
    <w:rsid w:val="005C4BE7"/>
    <w:rsid w:val="005C6F99"/>
    <w:rsid w:val="005D04A7"/>
    <w:rsid w:val="005E455D"/>
    <w:rsid w:val="005E64E5"/>
    <w:rsid w:val="005E71C4"/>
    <w:rsid w:val="005F02AF"/>
    <w:rsid w:val="005F3920"/>
    <w:rsid w:val="00602522"/>
    <w:rsid w:val="006146BB"/>
    <w:rsid w:val="006212A6"/>
    <w:rsid w:val="006219A7"/>
    <w:rsid w:val="00625DEC"/>
    <w:rsid w:val="00634FD4"/>
    <w:rsid w:val="00636E01"/>
    <w:rsid w:val="00637B2D"/>
    <w:rsid w:val="00640AA7"/>
    <w:rsid w:val="00640F97"/>
    <w:rsid w:val="006512A0"/>
    <w:rsid w:val="00654540"/>
    <w:rsid w:val="00655328"/>
    <w:rsid w:val="006609DC"/>
    <w:rsid w:val="00661B79"/>
    <w:rsid w:val="00663C9F"/>
    <w:rsid w:val="00670333"/>
    <w:rsid w:val="00673AAD"/>
    <w:rsid w:val="00673FAE"/>
    <w:rsid w:val="00680633"/>
    <w:rsid w:val="00684A56"/>
    <w:rsid w:val="00692071"/>
    <w:rsid w:val="00693B1C"/>
    <w:rsid w:val="00693B82"/>
    <w:rsid w:val="00693DFE"/>
    <w:rsid w:val="006953E5"/>
    <w:rsid w:val="006A1134"/>
    <w:rsid w:val="006A1410"/>
    <w:rsid w:val="006A4523"/>
    <w:rsid w:val="006A6E98"/>
    <w:rsid w:val="006B5BC8"/>
    <w:rsid w:val="006B7FF3"/>
    <w:rsid w:val="006C3D62"/>
    <w:rsid w:val="006D0C6B"/>
    <w:rsid w:val="006D3CED"/>
    <w:rsid w:val="006D763C"/>
    <w:rsid w:val="006E060D"/>
    <w:rsid w:val="006E3233"/>
    <w:rsid w:val="006F1F77"/>
    <w:rsid w:val="006F457E"/>
    <w:rsid w:val="006F6A5D"/>
    <w:rsid w:val="00704B3A"/>
    <w:rsid w:val="00706DCF"/>
    <w:rsid w:val="00707B98"/>
    <w:rsid w:val="00720E77"/>
    <w:rsid w:val="00721CF6"/>
    <w:rsid w:val="00723EC3"/>
    <w:rsid w:val="00730768"/>
    <w:rsid w:val="007320EA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85223"/>
    <w:rsid w:val="00791A1C"/>
    <w:rsid w:val="007A362B"/>
    <w:rsid w:val="007A70B5"/>
    <w:rsid w:val="007B143E"/>
    <w:rsid w:val="007B35E5"/>
    <w:rsid w:val="007C53D0"/>
    <w:rsid w:val="007D0344"/>
    <w:rsid w:val="007D53B8"/>
    <w:rsid w:val="007E5FFD"/>
    <w:rsid w:val="007F682C"/>
    <w:rsid w:val="00803B5E"/>
    <w:rsid w:val="008073A6"/>
    <w:rsid w:val="0081085F"/>
    <w:rsid w:val="00813C1A"/>
    <w:rsid w:val="008161A6"/>
    <w:rsid w:val="00816C05"/>
    <w:rsid w:val="00823990"/>
    <w:rsid w:val="008258B7"/>
    <w:rsid w:val="00826488"/>
    <w:rsid w:val="00831973"/>
    <w:rsid w:val="00836714"/>
    <w:rsid w:val="00843484"/>
    <w:rsid w:val="00844421"/>
    <w:rsid w:val="00850875"/>
    <w:rsid w:val="00860BB3"/>
    <w:rsid w:val="00860C28"/>
    <w:rsid w:val="0086144A"/>
    <w:rsid w:val="0086737C"/>
    <w:rsid w:val="00870B96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1D9F"/>
    <w:rsid w:val="008A5768"/>
    <w:rsid w:val="008A786F"/>
    <w:rsid w:val="008B2033"/>
    <w:rsid w:val="008B3385"/>
    <w:rsid w:val="008C2EE8"/>
    <w:rsid w:val="008C433E"/>
    <w:rsid w:val="008D037F"/>
    <w:rsid w:val="008D2A2B"/>
    <w:rsid w:val="008E6480"/>
    <w:rsid w:val="008F3526"/>
    <w:rsid w:val="008F5304"/>
    <w:rsid w:val="00904505"/>
    <w:rsid w:val="00914AC4"/>
    <w:rsid w:val="00917136"/>
    <w:rsid w:val="009210B0"/>
    <w:rsid w:val="0093215E"/>
    <w:rsid w:val="00940165"/>
    <w:rsid w:val="00950A7D"/>
    <w:rsid w:val="00953059"/>
    <w:rsid w:val="00967439"/>
    <w:rsid w:val="009708D5"/>
    <w:rsid w:val="00973A22"/>
    <w:rsid w:val="009744AF"/>
    <w:rsid w:val="00984B92"/>
    <w:rsid w:val="009851BC"/>
    <w:rsid w:val="00987516"/>
    <w:rsid w:val="00992196"/>
    <w:rsid w:val="00994707"/>
    <w:rsid w:val="00995615"/>
    <w:rsid w:val="00997D95"/>
    <w:rsid w:val="00997E5C"/>
    <w:rsid w:val="009A212C"/>
    <w:rsid w:val="009A2410"/>
    <w:rsid w:val="009B3257"/>
    <w:rsid w:val="009B6181"/>
    <w:rsid w:val="009B6820"/>
    <w:rsid w:val="009C56CC"/>
    <w:rsid w:val="009C778F"/>
    <w:rsid w:val="009D0CFC"/>
    <w:rsid w:val="009D7ECE"/>
    <w:rsid w:val="009E4079"/>
    <w:rsid w:val="009E4A63"/>
    <w:rsid w:val="009E5BE2"/>
    <w:rsid w:val="009F0CE0"/>
    <w:rsid w:val="009F6F5F"/>
    <w:rsid w:val="00A02D84"/>
    <w:rsid w:val="00A10D88"/>
    <w:rsid w:val="00A10F89"/>
    <w:rsid w:val="00A17DD3"/>
    <w:rsid w:val="00A21A4D"/>
    <w:rsid w:val="00A21E2F"/>
    <w:rsid w:val="00A2422F"/>
    <w:rsid w:val="00A25A35"/>
    <w:rsid w:val="00A26341"/>
    <w:rsid w:val="00A34DE5"/>
    <w:rsid w:val="00A40085"/>
    <w:rsid w:val="00A403B7"/>
    <w:rsid w:val="00A407C5"/>
    <w:rsid w:val="00A4653B"/>
    <w:rsid w:val="00A528CF"/>
    <w:rsid w:val="00A53283"/>
    <w:rsid w:val="00A569F4"/>
    <w:rsid w:val="00A616C0"/>
    <w:rsid w:val="00A61FC1"/>
    <w:rsid w:val="00A64598"/>
    <w:rsid w:val="00A65CBF"/>
    <w:rsid w:val="00A71069"/>
    <w:rsid w:val="00A77528"/>
    <w:rsid w:val="00A8427C"/>
    <w:rsid w:val="00A87DDF"/>
    <w:rsid w:val="00A91AB6"/>
    <w:rsid w:val="00A95D5D"/>
    <w:rsid w:val="00A960BE"/>
    <w:rsid w:val="00AB7794"/>
    <w:rsid w:val="00AC1138"/>
    <w:rsid w:val="00AC71FD"/>
    <w:rsid w:val="00AD54BA"/>
    <w:rsid w:val="00AE2B49"/>
    <w:rsid w:val="00AF0594"/>
    <w:rsid w:val="00AF4DF6"/>
    <w:rsid w:val="00AF5E1D"/>
    <w:rsid w:val="00B00AFE"/>
    <w:rsid w:val="00B05501"/>
    <w:rsid w:val="00B0691E"/>
    <w:rsid w:val="00B077DF"/>
    <w:rsid w:val="00B105F0"/>
    <w:rsid w:val="00B26465"/>
    <w:rsid w:val="00B365F7"/>
    <w:rsid w:val="00B37179"/>
    <w:rsid w:val="00B37A9A"/>
    <w:rsid w:val="00B5692C"/>
    <w:rsid w:val="00B64DB3"/>
    <w:rsid w:val="00B65847"/>
    <w:rsid w:val="00B71B95"/>
    <w:rsid w:val="00B775DD"/>
    <w:rsid w:val="00B81347"/>
    <w:rsid w:val="00B82C72"/>
    <w:rsid w:val="00B85F97"/>
    <w:rsid w:val="00B87A35"/>
    <w:rsid w:val="00BA4E9B"/>
    <w:rsid w:val="00BB518E"/>
    <w:rsid w:val="00BC5E05"/>
    <w:rsid w:val="00BC6769"/>
    <w:rsid w:val="00BD131A"/>
    <w:rsid w:val="00BE254D"/>
    <w:rsid w:val="00BF4B92"/>
    <w:rsid w:val="00BF646C"/>
    <w:rsid w:val="00BF64D7"/>
    <w:rsid w:val="00C00CEF"/>
    <w:rsid w:val="00C02CB0"/>
    <w:rsid w:val="00C10CD6"/>
    <w:rsid w:val="00C10D90"/>
    <w:rsid w:val="00C14C72"/>
    <w:rsid w:val="00C2585C"/>
    <w:rsid w:val="00C37F64"/>
    <w:rsid w:val="00C46290"/>
    <w:rsid w:val="00C5244A"/>
    <w:rsid w:val="00C5349D"/>
    <w:rsid w:val="00C611E9"/>
    <w:rsid w:val="00C81259"/>
    <w:rsid w:val="00C8158D"/>
    <w:rsid w:val="00C82543"/>
    <w:rsid w:val="00C84B9D"/>
    <w:rsid w:val="00C852C8"/>
    <w:rsid w:val="00CA4DF2"/>
    <w:rsid w:val="00CA73E4"/>
    <w:rsid w:val="00CB153A"/>
    <w:rsid w:val="00CB3A74"/>
    <w:rsid w:val="00CB67CD"/>
    <w:rsid w:val="00CB6D7B"/>
    <w:rsid w:val="00CC074D"/>
    <w:rsid w:val="00CC6D60"/>
    <w:rsid w:val="00CD1FE4"/>
    <w:rsid w:val="00CE1E5B"/>
    <w:rsid w:val="00CE74C5"/>
    <w:rsid w:val="00CF7C59"/>
    <w:rsid w:val="00D05D9B"/>
    <w:rsid w:val="00D1744D"/>
    <w:rsid w:val="00D21318"/>
    <w:rsid w:val="00D33F2A"/>
    <w:rsid w:val="00D341DE"/>
    <w:rsid w:val="00D37E03"/>
    <w:rsid w:val="00D45097"/>
    <w:rsid w:val="00D50C9A"/>
    <w:rsid w:val="00D567A9"/>
    <w:rsid w:val="00D64D14"/>
    <w:rsid w:val="00D67A45"/>
    <w:rsid w:val="00D7115E"/>
    <w:rsid w:val="00D745E3"/>
    <w:rsid w:val="00D7710F"/>
    <w:rsid w:val="00D81A6B"/>
    <w:rsid w:val="00D92423"/>
    <w:rsid w:val="00DA035D"/>
    <w:rsid w:val="00DB319C"/>
    <w:rsid w:val="00DC7A16"/>
    <w:rsid w:val="00DD21E4"/>
    <w:rsid w:val="00DF08F6"/>
    <w:rsid w:val="00DF1D34"/>
    <w:rsid w:val="00E05EBC"/>
    <w:rsid w:val="00E064FF"/>
    <w:rsid w:val="00E073A1"/>
    <w:rsid w:val="00E107CB"/>
    <w:rsid w:val="00E234D6"/>
    <w:rsid w:val="00E428AE"/>
    <w:rsid w:val="00E42D16"/>
    <w:rsid w:val="00E43917"/>
    <w:rsid w:val="00E50966"/>
    <w:rsid w:val="00E5235C"/>
    <w:rsid w:val="00E52D3D"/>
    <w:rsid w:val="00E54D13"/>
    <w:rsid w:val="00E64716"/>
    <w:rsid w:val="00E6481A"/>
    <w:rsid w:val="00E64E78"/>
    <w:rsid w:val="00E6628F"/>
    <w:rsid w:val="00E724BF"/>
    <w:rsid w:val="00E76DFA"/>
    <w:rsid w:val="00E8231D"/>
    <w:rsid w:val="00E83FAA"/>
    <w:rsid w:val="00E91F00"/>
    <w:rsid w:val="00EA18A6"/>
    <w:rsid w:val="00EA19FE"/>
    <w:rsid w:val="00EA47A5"/>
    <w:rsid w:val="00EA7CCC"/>
    <w:rsid w:val="00EB0400"/>
    <w:rsid w:val="00EC2670"/>
    <w:rsid w:val="00EC4322"/>
    <w:rsid w:val="00ED6583"/>
    <w:rsid w:val="00EF3C3A"/>
    <w:rsid w:val="00F02FCF"/>
    <w:rsid w:val="00F0684F"/>
    <w:rsid w:val="00F07DEB"/>
    <w:rsid w:val="00F13FC9"/>
    <w:rsid w:val="00F1417C"/>
    <w:rsid w:val="00F201EB"/>
    <w:rsid w:val="00F23318"/>
    <w:rsid w:val="00F240F1"/>
    <w:rsid w:val="00F245EF"/>
    <w:rsid w:val="00F37950"/>
    <w:rsid w:val="00F40A56"/>
    <w:rsid w:val="00F45357"/>
    <w:rsid w:val="00F463E0"/>
    <w:rsid w:val="00F62982"/>
    <w:rsid w:val="00F64C43"/>
    <w:rsid w:val="00F72242"/>
    <w:rsid w:val="00F72436"/>
    <w:rsid w:val="00F728A4"/>
    <w:rsid w:val="00F72C21"/>
    <w:rsid w:val="00F77C57"/>
    <w:rsid w:val="00F83EBF"/>
    <w:rsid w:val="00F8401A"/>
    <w:rsid w:val="00F852E7"/>
    <w:rsid w:val="00F87B00"/>
    <w:rsid w:val="00F9284A"/>
    <w:rsid w:val="00F93B8E"/>
    <w:rsid w:val="00F94D5E"/>
    <w:rsid w:val="00F964A2"/>
    <w:rsid w:val="00FA1785"/>
    <w:rsid w:val="00FA4103"/>
    <w:rsid w:val="00FA6352"/>
    <w:rsid w:val="00FB5CEB"/>
    <w:rsid w:val="00FC1443"/>
    <w:rsid w:val="00FC7E9B"/>
    <w:rsid w:val="00FD3B78"/>
    <w:rsid w:val="00FD5603"/>
    <w:rsid w:val="00FD65F8"/>
    <w:rsid w:val="00FE09BE"/>
    <w:rsid w:val="00FE2257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3A75F"/>
  <w15:docId w15:val="{F2C3711F-3961-42DD-98F0-68B6F616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napToGrid w:val="0"/>
      <w:sz w:val="26"/>
    </w:rPr>
  </w:style>
  <w:style w:type="paragraph" w:styleId="3">
    <w:name w:val="heading 3"/>
    <w:basedOn w:val="a0"/>
    <w:next w:val="a0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semiHidden/>
    <w:rPr>
      <w:vertAlign w:val="superscript"/>
    </w:rPr>
  </w:style>
  <w:style w:type="paragraph" w:styleId="aa">
    <w:name w:val="Body Text"/>
    <w:aliases w:val="Основной текст Знак Знак"/>
    <w:basedOn w:val="a0"/>
    <w:link w:val="ab"/>
    <w:pPr>
      <w:spacing w:after="120"/>
    </w:pPr>
  </w:style>
  <w:style w:type="paragraph" w:styleId="2">
    <w:name w:val="Body Text 2"/>
    <w:basedOn w:val="a0"/>
    <w:link w:val="20"/>
    <w:pPr>
      <w:spacing w:after="120" w:line="480" w:lineRule="auto"/>
    </w:pPr>
  </w:style>
  <w:style w:type="paragraph" w:styleId="ac">
    <w:name w:val="footer"/>
    <w:basedOn w:val="a0"/>
    <w:link w:val="ad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0"/>
    <w:rsid w:val="00E428AE"/>
    <w:pPr>
      <w:jc w:val="both"/>
    </w:pPr>
    <w:rPr>
      <w:snapToGrid/>
      <w:sz w:val="28"/>
    </w:rPr>
  </w:style>
  <w:style w:type="paragraph" w:styleId="ae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Основной текст Знак"/>
    <w:aliases w:val="Основной текст Знак Знак Знак"/>
    <w:basedOn w:val="a1"/>
    <w:link w:val="aa"/>
    <w:rsid w:val="006E060D"/>
    <w:rPr>
      <w:snapToGrid w:val="0"/>
      <w:sz w:val="26"/>
    </w:rPr>
  </w:style>
  <w:style w:type="character" w:customStyle="1" w:styleId="20">
    <w:name w:val="Основной текст 2 Знак"/>
    <w:basedOn w:val="a1"/>
    <w:link w:val="2"/>
    <w:rsid w:val="006E060D"/>
    <w:rPr>
      <w:snapToGrid w:val="0"/>
      <w:sz w:val="26"/>
    </w:rPr>
  </w:style>
  <w:style w:type="character" w:customStyle="1" w:styleId="CharStyle24">
    <w:name w:val="Char Style 24"/>
    <w:basedOn w:val="a1"/>
    <w:link w:val="Style23"/>
    <w:uiPriority w:val="99"/>
    <w:rsid w:val="00654540"/>
    <w:rPr>
      <w:sz w:val="28"/>
      <w:shd w:val="clear" w:color="auto" w:fill="FFFFFF"/>
    </w:rPr>
  </w:style>
  <w:style w:type="character" w:customStyle="1" w:styleId="CharStyle25">
    <w:name w:val="Char Style 25"/>
    <w:basedOn w:val="CharStyle24"/>
    <w:uiPriority w:val="99"/>
    <w:rsid w:val="00654540"/>
    <w:rPr>
      <w:spacing w:val="60"/>
      <w:sz w:val="28"/>
      <w:shd w:val="clear" w:color="auto" w:fill="FFFFFF"/>
    </w:rPr>
  </w:style>
  <w:style w:type="paragraph" w:customStyle="1" w:styleId="Style23">
    <w:name w:val="Style 23"/>
    <w:basedOn w:val="a0"/>
    <w:link w:val="CharStyle24"/>
    <w:uiPriority w:val="99"/>
    <w:rsid w:val="00654540"/>
    <w:pPr>
      <w:widowControl w:val="0"/>
      <w:shd w:val="clear" w:color="auto" w:fill="FFFFFF"/>
      <w:spacing w:after="360" w:line="322" w:lineRule="exact"/>
      <w:jc w:val="center"/>
    </w:pPr>
    <w:rPr>
      <w:snapToGrid/>
      <w:sz w:val="28"/>
    </w:rPr>
  </w:style>
  <w:style w:type="paragraph" w:styleId="af0">
    <w:name w:val="No Spacing"/>
    <w:uiPriority w:val="1"/>
    <w:qFormat/>
    <w:rsid w:val="00654540"/>
    <w:pPr>
      <w:contextualSpacing/>
    </w:pPr>
    <w:rPr>
      <w:rFonts w:eastAsiaTheme="minorHAnsi"/>
      <w:sz w:val="24"/>
      <w:szCs w:val="28"/>
      <w:lang w:eastAsia="en-US"/>
    </w:rPr>
  </w:style>
  <w:style w:type="paragraph" w:styleId="af1">
    <w:name w:val="List Paragraph"/>
    <w:basedOn w:val="a0"/>
    <w:uiPriority w:val="34"/>
    <w:qFormat/>
    <w:rsid w:val="00DD21E4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625DEC"/>
    <w:rPr>
      <w:snapToGrid w:val="0"/>
      <w:sz w:val="26"/>
    </w:rPr>
  </w:style>
  <w:style w:type="paragraph" w:customStyle="1" w:styleId="ConsPlusNormal">
    <w:name w:val="ConsPlusNormal"/>
    <w:rsid w:val="00B7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rsid w:val="00E54D13"/>
    <w:rPr>
      <w:color w:val="0563C1"/>
      <w:u w:val="single"/>
    </w:rPr>
  </w:style>
  <w:style w:type="paragraph" w:customStyle="1" w:styleId="af3">
    <w:name w:val="Знак Знак Знак"/>
    <w:basedOn w:val="a0"/>
    <w:rsid w:val="0002563A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4">
    <w:name w:val="Знак Знак Знак"/>
    <w:basedOn w:val="a0"/>
    <w:rsid w:val="008073A6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f5">
    <w:name w:val="annotation reference"/>
    <w:basedOn w:val="a1"/>
    <w:semiHidden/>
    <w:unhideWhenUsed/>
    <w:rsid w:val="00F0684F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F0684F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0684F"/>
    <w:rPr>
      <w:snapToGrid w:val="0"/>
    </w:rPr>
  </w:style>
  <w:style w:type="paragraph" w:styleId="af8">
    <w:name w:val="annotation subject"/>
    <w:basedOn w:val="af6"/>
    <w:next w:val="af6"/>
    <w:link w:val="af9"/>
    <w:semiHidden/>
    <w:unhideWhenUsed/>
    <w:rsid w:val="00F0684F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0684F"/>
    <w:rPr>
      <w:b/>
      <w:bCs/>
      <w:snapToGrid w:val="0"/>
    </w:rPr>
  </w:style>
  <w:style w:type="paragraph" w:styleId="afa">
    <w:name w:val="Revision"/>
    <w:hidden/>
    <w:uiPriority w:val="99"/>
    <w:semiHidden/>
    <w:rsid w:val="00F87B00"/>
    <w:rPr>
      <w:snapToGrid w:val="0"/>
      <w:sz w:val="26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6E3233"/>
    <w:rPr>
      <w:sz w:val="28"/>
      <w:szCs w:val="24"/>
    </w:rPr>
  </w:style>
  <w:style w:type="character" w:customStyle="1" w:styleId="ad">
    <w:name w:val="Нижний колонтитул Знак"/>
    <w:basedOn w:val="a1"/>
    <w:link w:val="ac"/>
    <w:uiPriority w:val="99"/>
    <w:locked/>
    <w:rsid w:val="006E3233"/>
    <w:rPr>
      <w:snapToGrid w:val="0"/>
      <w:sz w:val="26"/>
    </w:rPr>
  </w:style>
  <w:style w:type="table" w:styleId="afb">
    <w:name w:val="Table Grid"/>
    <w:basedOn w:val="a2"/>
    <w:uiPriority w:val="39"/>
    <w:rsid w:val="006E32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 (ф)"/>
    <w:basedOn w:val="a0"/>
    <w:rsid w:val="006E3233"/>
    <w:pPr>
      <w:spacing w:after="240"/>
      <w:jc w:val="center"/>
    </w:pPr>
    <w:rPr>
      <w:b/>
      <w:caps/>
      <w:snapToGrid/>
      <w:sz w:val="28"/>
      <w:szCs w:val="28"/>
    </w:rPr>
  </w:style>
  <w:style w:type="paragraph" w:customStyle="1" w:styleId="40">
    <w:name w:val="Заголовок 4 (ф)"/>
    <w:basedOn w:val="a0"/>
    <w:rsid w:val="006E3233"/>
    <w:pPr>
      <w:spacing w:before="60" w:after="60"/>
      <w:ind w:firstLine="709"/>
      <w:jc w:val="both"/>
    </w:pPr>
    <w:rPr>
      <w:b/>
      <w:i/>
      <w:snapToGrid/>
      <w:sz w:val="24"/>
      <w:szCs w:val="24"/>
    </w:rPr>
  </w:style>
  <w:style w:type="paragraph" w:customStyle="1" w:styleId="afc">
    <w:name w:val="Обычный (ф)"/>
    <w:basedOn w:val="a0"/>
    <w:link w:val="afd"/>
    <w:rsid w:val="006E3233"/>
    <w:pPr>
      <w:ind w:firstLine="709"/>
      <w:jc w:val="both"/>
    </w:pPr>
    <w:rPr>
      <w:snapToGrid/>
      <w:sz w:val="24"/>
      <w:szCs w:val="24"/>
    </w:rPr>
  </w:style>
  <w:style w:type="character" w:customStyle="1" w:styleId="afd">
    <w:name w:val="Обычный (ф) Знак Знак"/>
    <w:link w:val="afc"/>
    <w:rsid w:val="006E3233"/>
    <w:rPr>
      <w:sz w:val="24"/>
      <w:szCs w:val="24"/>
    </w:rPr>
  </w:style>
  <w:style w:type="paragraph" w:customStyle="1" w:styleId="14">
    <w:name w:val="Обычный (ф) + 14 пт"/>
    <w:basedOn w:val="afc"/>
    <w:rsid w:val="006E3233"/>
    <w:pPr>
      <w:ind w:left="360" w:firstLine="0"/>
      <w:jc w:val="center"/>
    </w:pPr>
    <w:rPr>
      <w:sz w:val="28"/>
      <w:szCs w:val="20"/>
    </w:rPr>
  </w:style>
  <w:style w:type="paragraph" w:customStyle="1" w:styleId="afe">
    <w:name w:val="Обычный (ф) + По центру"/>
    <w:basedOn w:val="afc"/>
    <w:rsid w:val="006E3233"/>
    <w:pPr>
      <w:ind w:firstLine="0"/>
      <w:jc w:val="center"/>
    </w:pPr>
    <w:rPr>
      <w:szCs w:val="20"/>
    </w:rPr>
  </w:style>
  <w:style w:type="paragraph" w:customStyle="1" w:styleId="a">
    <w:name w:val="маркированный (ф)"/>
    <w:basedOn w:val="a0"/>
    <w:rsid w:val="006E3233"/>
    <w:pPr>
      <w:numPr>
        <w:numId w:val="44"/>
      </w:numPr>
      <w:jc w:val="both"/>
    </w:pPr>
    <w:rPr>
      <w:snapToGrid/>
      <w:sz w:val="24"/>
      <w:szCs w:val="24"/>
    </w:rPr>
  </w:style>
  <w:style w:type="paragraph" w:customStyle="1" w:styleId="aff">
    <w:name w:val="Простой"/>
    <w:basedOn w:val="a0"/>
    <w:rsid w:val="006E3233"/>
    <w:pPr>
      <w:ind w:firstLine="709"/>
      <w:jc w:val="both"/>
    </w:pPr>
    <w:rPr>
      <w:snapToGrid/>
      <w:sz w:val="28"/>
    </w:rPr>
  </w:style>
  <w:style w:type="paragraph" w:customStyle="1" w:styleId="11">
    <w:name w:val="Абзац списка1"/>
    <w:basedOn w:val="a0"/>
    <w:rsid w:val="006E3233"/>
    <w:pPr>
      <w:suppressAutoHyphens/>
      <w:spacing w:after="160" w:line="259" w:lineRule="auto"/>
      <w:ind w:left="720"/>
    </w:pPr>
    <w:rPr>
      <w:rFonts w:ascii="Calibri" w:eastAsia="SimSun" w:hAnsi="Calibri" w:cs="Calibri"/>
      <w:snapToGrid/>
      <w:kern w:val="1"/>
      <w:sz w:val="22"/>
      <w:szCs w:val="22"/>
      <w:lang w:eastAsia="ar-SA"/>
    </w:rPr>
  </w:style>
  <w:style w:type="paragraph" w:styleId="aff0">
    <w:name w:val="endnote text"/>
    <w:basedOn w:val="a0"/>
    <w:link w:val="aff1"/>
    <w:semiHidden/>
    <w:unhideWhenUsed/>
    <w:rsid w:val="00CB67CD"/>
    <w:rPr>
      <w:sz w:val="20"/>
    </w:rPr>
  </w:style>
  <w:style w:type="character" w:customStyle="1" w:styleId="aff1">
    <w:name w:val="Текст концевой сноски Знак"/>
    <w:basedOn w:val="a1"/>
    <w:link w:val="aff0"/>
    <w:semiHidden/>
    <w:rsid w:val="00CB67CD"/>
    <w:rPr>
      <w:snapToGrid w:val="0"/>
    </w:rPr>
  </w:style>
  <w:style w:type="character" w:styleId="aff2">
    <w:name w:val="endnote reference"/>
    <w:basedOn w:val="a1"/>
    <w:semiHidden/>
    <w:unhideWhenUsed/>
    <w:rsid w:val="00CB6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39933-0E72-4B92-9828-0F05BA1F2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4203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Афанасьева Наталья Викторовна</cp:lastModifiedBy>
  <cp:revision>27</cp:revision>
  <cp:lastPrinted>2025-11-10T14:30:00Z</cp:lastPrinted>
  <dcterms:created xsi:type="dcterms:W3CDTF">2025-11-10T11:15:00Z</dcterms:created>
  <dcterms:modified xsi:type="dcterms:W3CDTF">2025-12-10T12:40:00Z</dcterms:modified>
</cp:coreProperties>
</file>